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0414CFD9" w:rsidR="00A1196B" w:rsidRPr="006A050F" w:rsidRDefault="0041428E" w:rsidP="006A050F">
      <w:pPr>
        <w:pStyle w:val="Nadpis1"/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</w:pPr>
      <w:r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 xml:space="preserve">DACHSER </w:t>
      </w:r>
      <w:r w:rsidR="00EB21EE">
        <w:rPr>
          <w:rFonts w:ascii="Calibri" w:eastAsia="Calibri" w:hAnsi="Calibri" w:cs="Arial"/>
          <w:bCs/>
          <w:color w:val="000000"/>
          <w:sz w:val="36"/>
          <w:szCs w:val="36"/>
          <w:lang w:val="sk-SK" w:eastAsia="cs-CZ"/>
        </w:rPr>
        <w:t>rastie v regióne juhovýchodnej Európy</w:t>
      </w:r>
    </w:p>
    <w:p w14:paraId="65236485" w14:textId="74EF3789" w:rsidR="00FE6EF6" w:rsidRPr="005508B7" w:rsidRDefault="00EB21EE" w:rsidP="00801C71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b/>
          <w:bCs/>
          <w:color w:val="000000"/>
          <w:sz w:val="28"/>
          <w:szCs w:val="28"/>
          <w:lang w:val="sk-SK"/>
        </w:rPr>
      </w:pPr>
      <w:r w:rsidRPr="00EB21EE">
        <w:rPr>
          <w:rFonts w:eastAsia="Calibri" w:cs="Arial"/>
          <w:b/>
          <w:bCs/>
          <w:color w:val="000000"/>
          <w:sz w:val="28"/>
          <w:szCs w:val="28"/>
          <w:lang w:val="sk-SK"/>
        </w:rPr>
        <w:t>Spoločnosť DACHSER zvýšila svoje nekonsolidované čisté príjmy za rok 2021 v regióne juhovýchodnej Európy o 28 %. Po lockdownoch v roku 2020 sa tak spoločnosť DACHSER vracia k svojmu dynamickému rastu. Za pozitívnym výsledkom stojí predovšetkým väčší počet zásielok a tonáž a taktiež zmena cien. Tonáž sa v regióne zvýšila o viac ako 13 %.</w:t>
      </w:r>
    </w:p>
    <w:p w14:paraId="1A9C55B6" w14:textId="64DFFBE4" w:rsidR="00A1196B" w:rsidRPr="005508B7" w:rsidRDefault="00FE6EF6" w:rsidP="005508B7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szCs w:val="24"/>
          <w:lang w:val="sk-SK"/>
        </w:rPr>
      </w:pPr>
      <w:r w:rsidRPr="005508B7">
        <w:rPr>
          <w:rFonts w:cs="Arial"/>
          <w:b/>
          <w:bCs/>
          <w:szCs w:val="24"/>
          <w:lang w:val="sk-SK"/>
        </w:rPr>
        <w:br/>
      </w:r>
      <w:r w:rsidR="00F325C7" w:rsidRPr="005508B7">
        <w:rPr>
          <w:rFonts w:cs="Arial"/>
          <w:b/>
          <w:bCs/>
          <w:szCs w:val="24"/>
          <w:lang w:val="sk-SK"/>
        </w:rPr>
        <w:t xml:space="preserve">V </w:t>
      </w:r>
      <w:proofErr w:type="spellStart"/>
      <w:r w:rsidR="00F325C7" w:rsidRPr="005508B7">
        <w:rPr>
          <w:rFonts w:cs="Arial"/>
          <w:b/>
          <w:bCs/>
          <w:szCs w:val="24"/>
          <w:lang w:val="sk-SK"/>
        </w:rPr>
        <w:t>Praze</w:t>
      </w:r>
      <w:proofErr w:type="spellEnd"/>
      <w:r w:rsidR="00A1196B" w:rsidRPr="005508B7">
        <w:rPr>
          <w:rFonts w:cs="Arial"/>
          <w:b/>
          <w:bCs/>
          <w:szCs w:val="24"/>
          <w:lang w:val="sk-SK"/>
        </w:rPr>
        <w:t xml:space="preserve">, </w:t>
      </w:r>
      <w:r w:rsidRPr="005508B7">
        <w:rPr>
          <w:rFonts w:cs="Arial"/>
          <w:b/>
          <w:bCs/>
          <w:szCs w:val="24"/>
          <w:lang w:val="sk-SK"/>
        </w:rPr>
        <w:t>3</w:t>
      </w:r>
      <w:r w:rsidR="00EB21EE">
        <w:rPr>
          <w:rFonts w:cs="Arial"/>
          <w:b/>
          <w:bCs/>
          <w:szCs w:val="24"/>
          <w:lang w:val="sk-SK"/>
        </w:rPr>
        <w:t>1</w:t>
      </w:r>
      <w:r w:rsidR="00F325C7" w:rsidRPr="005508B7">
        <w:rPr>
          <w:rFonts w:cs="Arial"/>
          <w:b/>
          <w:bCs/>
          <w:szCs w:val="24"/>
          <w:lang w:val="sk-SK"/>
        </w:rPr>
        <w:t xml:space="preserve">. </w:t>
      </w:r>
      <w:proofErr w:type="spellStart"/>
      <w:r w:rsidR="00801C71" w:rsidRPr="005508B7">
        <w:rPr>
          <w:rFonts w:cs="Arial"/>
          <w:b/>
          <w:bCs/>
          <w:szCs w:val="24"/>
          <w:lang w:val="sk-SK"/>
        </w:rPr>
        <w:t>k</w:t>
      </w:r>
      <w:r w:rsidR="00F325C7" w:rsidRPr="005508B7">
        <w:rPr>
          <w:rFonts w:cs="Arial"/>
          <w:b/>
          <w:bCs/>
          <w:szCs w:val="24"/>
          <w:lang w:val="sk-SK"/>
        </w:rPr>
        <w:t>větna</w:t>
      </w:r>
      <w:proofErr w:type="spellEnd"/>
      <w:r w:rsidR="00F325C7" w:rsidRPr="005508B7">
        <w:rPr>
          <w:rFonts w:cs="Arial"/>
          <w:b/>
          <w:bCs/>
          <w:szCs w:val="24"/>
          <w:lang w:val="sk-SK"/>
        </w:rPr>
        <w:t xml:space="preserve"> </w:t>
      </w:r>
      <w:r w:rsidR="00A1196B" w:rsidRPr="005508B7">
        <w:rPr>
          <w:rFonts w:cs="Arial"/>
          <w:b/>
          <w:bCs/>
          <w:szCs w:val="24"/>
          <w:lang w:val="sk-SK"/>
        </w:rPr>
        <w:t>202</w:t>
      </w:r>
      <w:r w:rsidR="00D12C3B" w:rsidRPr="005508B7">
        <w:rPr>
          <w:rFonts w:cs="Arial"/>
          <w:b/>
          <w:bCs/>
          <w:szCs w:val="24"/>
          <w:lang w:val="sk-SK"/>
        </w:rPr>
        <w:t>2</w:t>
      </w:r>
      <w:r w:rsidR="00A1196B" w:rsidRPr="005508B7">
        <w:rPr>
          <w:rFonts w:cs="Arial"/>
          <w:b/>
          <w:bCs/>
          <w:szCs w:val="24"/>
          <w:lang w:val="sk-SK"/>
        </w:rPr>
        <w:t xml:space="preserve"> – </w:t>
      </w:r>
      <w:proofErr w:type="spellStart"/>
      <w:r w:rsidR="00A1196B" w:rsidRPr="005508B7">
        <w:rPr>
          <w:rFonts w:cs="Arial"/>
          <w:b/>
          <w:bCs/>
          <w:szCs w:val="24"/>
          <w:lang w:val="sk-SK"/>
        </w:rPr>
        <w:t>Dachser</w:t>
      </w:r>
      <w:proofErr w:type="spellEnd"/>
      <w:r w:rsidR="00A1196B" w:rsidRPr="005508B7">
        <w:rPr>
          <w:rFonts w:cs="Arial"/>
          <w:b/>
          <w:bCs/>
          <w:szCs w:val="24"/>
          <w:lang w:val="sk-SK"/>
        </w:rPr>
        <w:t>.</w:t>
      </w:r>
    </w:p>
    <w:p w14:paraId="5AC19B78" w14:textId="77777777" w:rsidR="00EB21EE" w:rsidRPr="00EB21EE" w:rsidRDefault="00EB21EE" w:rsidP="00FE6EF6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EB21EE">
        <w:rPr>
          <w:rFonts w:cs="Arial"/>
          <w:bCs/>
          <w:szCs w:val="24"/>
          <w:lang w:val="sk-SK"/>
        </w:rPr>
        <w:t xml:space="preserve">Niet pochýb o tom, že rok 2021 priniesol mnoho výziev. Či už ide o pokračujúce výzvy, ako je Brexit alebo pandémia, alebo narušenie globálnych dodávateľských reťazcov. To všetko vyvolalo veľkú neistotu. </w:t>
      </w:r>
      <w:r w:rsidRPr="00EB21EE">
        <w:rPr>
          <w:rFonts w:cs="Arial"/>
          <w:bCs/>
          <w:i/>
          <w:iCs/>
          <w:szCs w:val="24"/>
          <w:lang w:val="sk-SK"/>
        </w:rPr>
        <w:t xml:space="preserve">„Sme veľmi radi, že sme v tejto extrémnej situácii dokázali našim zákazníkom ponúknuť logistické riešenia šité na mieru a zachovať tak pre nás veľmi dôležitý vysoký štandard kvality služieb. Rok 2021 bol pre nás mimoriadne náročný, ale jednoznačne veľmi úspešný. Aby sme tento úspech mohli dosiahnuť aj v neobvyklých podmienkach, museli naši ľudia podať obrovský výkon,“ </w:t>
      </w:r>
      <w:r w:rsidRPr="00EB21EE">
        <w:rPr>
          <w:rFonts w:cs="Arial"/>
          <w:bCs/>
          <w:szCs w:val="24"/>
          <w:lang w:val="sk-SK"/>
        </w:rPr>
        <w:t>hovorí Roman Stoličný, regionálny manažér spoločnosti DACHSER pre juhovýchodnú Európu.</w:t>
      </w:r>
    </w:p>
    <w:p w14:paraId="28F822E1" w14:textId="77777777" w:rsidR="00EB21EE" w:rsidRPr="00EB21EE" w:rsidRDefault="00EB21EE" w:rsidP="0058340A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EB21EE">
        <w:rPr>
          <w:rFonts w:cs="Arial"/>
          <w:bCs/>
          <w:szCs w:val="24"/>
          <w:lang w:val="sk-SK"/>
        </w:rPr>
        <w:t>V regióne juhovýchodnej Európy, ktorý zahŕňa Maďarsko, Slovensko a Rumunsko, vzrástli tržby spoločnosti DACHSER v roku 2021 o viac ako 28 %. Ak ide o samotnú spoločnosť DACHSER Slovakia, v roku 2021 sa jej obrat zvýšil o 20 %.</w:t>
      </w:r>
    </w:p>
    <w:p w14:paraId="6C75480B" w14:textId="77777777" w:rsidR="00EB21EE" w:rsidRPr="00EB21EE" w:rsidRDefault="00EB21EE" w:rsidP="0058340A">
      <w:pPr>
        <w:spacing w:line="360" w:lineRule="auto"/>
        <w:jc w:val="both"/>
        <w:rPr>
          <w:rFonts w:cs="Arial"/>
          <w:bCs/>
          <w:szCs w:val="24"/>
          <w:lang w:val="sk-SK"/>
        </w:rPr>
      </w:pPr>
      <w:r w:rsidRPr="00EB21EE">
        <w:rPr>
          <w:rFonts w:cs="Arial"/>
          <w:bCs/>
          <w:i/>
          <w:iCs/>
          <w:szCs w:val="24"/>
          <w:lang w:val="sk-SK"/>
        </w:rPr>
        <w:t xml:space="preserve"> „V rámci divízie Európska logistika sme na Slovensku prepravili 686 700 zásielok, čo znamená medziročný nárast ich počtu o viac ako desať percent. Celkový počet zamestnancov na Slovensku sa tiež medziročne zvýšil na 207 (k 31. decembru 2021). V obchodnej oblasti Air &amp; </w:t>
      </w:r>
      <w:proofErr w:type="spellStart"/>
      <w:r w:rsidRPr="00EB21EE">
        <w:rPr>
          <w:rFonts w:cs="Arial"/>
          <w:bCs/>
          <w:i/>
          <w:iCs/>
          <w:szCs w:val="24"/>
          <w:lang w:val="sk-SK"/>
        </w:rPr>
        <w:t>Sea</w:t>
      </w:r>
      <w:proofErr w:type="spellEnd"/>
      <w:r w:rsidRPr="00EB21EE">
        <w:rPr>
          <w:rFonts w:cs="Arial"/>
          <w:bCs/>
          <w:i/>
          <w:iCs/>
          <w:szCs w:val="24"/>
          <w:lang w:val="sk-SK"/>
        </w:rPr>
        <w:t xml:space="preserve"> </w:t>
      </w:r>
      <w:proofErr w:type="spellStart"/>
      <w:r w:rsidRPr="00EB21EE">
        <w:rPr>
          <w:rFonts w:cs="Arial"/>
          <w:bCs/>
          <w:i/>
          <w:iCs/>
          <w:szCs w:val="24"/>
          <w:lang w:val="sk-SK"/>
        </w:rPr>
        <w:t>Logistics</w:t>
      </w:r>
      <w:proofErr w:type="spellEnd"/>
      <w:r w:rsidRPr="00EB21EE">
        <w:rPr>
          <w:rFonts w:cs="Arial"/>
          <w:bCs/>
          <w:i/>
          <w:iCs/>
          <w:szCs w:val="24"/>
          <w:lang w:val="sk-SK"/>
        </w:rPr>
        <w:t xml:space="preserve"> spoločnosti DACHSER Slovakia došlo k miernemu poklesu počtu zásielok prepravených námornou/leteckou dopravou,"</w:t>
      </w:r>
      <w:r w:rsidRPr="00EB21EE">
        <w:rPr>
          <w:rFonts w:cs="Arial"/>
          <w:bCs/>
          <w:szCs w:val="24"/>
          <w:lang w:val="sk-SK"/>
        </w:rPr>
        <w:t xml:space="preserve"> hovorí Iveta </w:t>
      </w:r>
      <w:proofErr w:type="spellStart"/>
      <w:r w:rsidRPr="00EB21EE">
        <w:rPr>
          <w:rFonts w:cs="Arial"/>
          <w:bCs/>
          <w:szCs w:val="24"/>
          <w:lang w:val="sk-SK"/>
        </w:rPr>
        <w:t>Šurganová</w:t>
      </w:r>
      <w:proofErr w:type="spellEnd"/>
      <w:r w:rsidRPr="00EB21EE">
        <w:rPr>
          <w:rFonts w:cs="Arial"/>
          <w:bCs/>
          <w:szCs w:val="24"/>
          <w:lang w:val="sk-SK"/>
        </w:rPr>
        <w:t>, regionálna finančná manažérka spoločnosti DACHSER pre juhovýchodnú Európu.</w:t>
      </w:r>
    </w:p>
    <w:p w14:paraId="6921EEAB" w14:textId="6973849F" w:rsidR="00EB21EE" w:rsidRPr="00EB21EE" w:rsidRDefault="00EB21EE" w:rsidP="005508B7">
      <w:pPr>
        <w:spacing w:line="360" w:lineRule="auto"/>
        <w:rPr>
          <w:rFonts w:cs="Arial"/>
          <w:bCs/>
          <w:szCs w:val="24"/>
          <w:lang w:val="sk-SK"/>
        </w:rPr>
      </w:pPr>
      <w:r w:rsidRPr="00EB21EE">
        <w:rPr>
          <w:rFonts w:cs="Arial"/>
          <w:bCs/>
          <w:i/>
          <w:iCs/>
          <w:szCs w:val="24"/>
          <w:lang w:val="sk-SK"/>
        </w:rPr>
        <w:t>„Rast sme zaznamenali aj v Maďarsku a Rumunsku. V európskej logistickej divízii v Rumunsku sa celková ročná tonáž zásielok zvýšila z viac ako 132 tisíc ton v roku 2020 na necelých 140 tisíc ton v roku 2021 a v Maďarsku z 375 tisíc ton ročne na 430 tisíc ton prepraveného tovaru,"</w:t>
      </w:r>
      <w:r w:rsidRPr="00EB21EE">
        <w:rPr>
          <w:rFonts w:cs="Arial"/>
          <w:bCs/>
          <w:szCs w:val="24"/>
          <w:lang w:val="sk-SK"/>
        </w:rPr>
        <w:t xml:space="preserve"> dopĺňa Roman Stoličný,</w:t>
      </w:r>
      <w:r>
        <w:rPr>
          <w:rFonts w:cs="Arial"/>
          <w:bCs/>
          <w:szCs w:val="24"/>
          <w:lang w:val="sk-SK"/>
        </w:rPr>
        <w:t xml:space="preserve"> </w:t>
      </w:r>
      <w:r w:rsidRPr="00EB21EE">
        <w:rPr>
          <w:rFonts w:cs="Arial"/>
          <w:bCs/>
          <w:szCs w:val="24"/>
          <w:lang w:val="sk-SK"/>
        </w:rPr>
        <w:t xml:space="preserve">regionálny manažér spoločnosti DACHSER pre juhovýchodnú Európu. </w:t>
      </w:r>
      <w:r w:rsidRPr="00382F6F">
        <w:rPr>
          <w:rFonts w:cs="Arial"/>
          <w:bCs/>
          <w:i/>
          <w:iCs/>
          <w:szCs w:val="24"/>
          <w:lang w:val="sk-SK"/>
        </w:rPr>
        <w:t>„V Maďarsku tieto čísla vzrástli aj v</w:t>
      </w:r>
      <w:r w:rsidRPr="00EB21EE">
        <w:rPr>
          <w:rFonts w:cs="Arial"/>
          <w:bCs/>
          <w:szCs w:val="24"/>
          <w:lang w:val="sk-SK"/>
        </w:rPr>
        <w:t xml:space="preserve"> </w:t>
      </w:r>
      <w:r w:rsidRPr="00382F6F">
        <w:rPr>
          <w:rFonts w:cs="Arial"/>
          <w:bCs/>
          <w:i/>
          <w:iCs/>
          <w:szCs w:val="24"/>
          <w:lang w:val="sk-SK"/>
        </w:rPr>
        <w:lastRenderedPageBreak/>
        <w:t xml:space="preserve">divízii </w:t>
      </w:r>
      <w:proofErr w:type="spellStart"/>
      <w:r w:rsidRPr="00382F6F">
        <w:rPr>
          <w:rFonts w:cs="Arial"/>
          <w:bCs/>
          <w:i/>
          <w:iCs/>
          <w:szCs w:val="24"/>
          <w:lang w:val="sk-SK"/>
        </w:rPr>
        <w:t>Food</w:t>
      </w:r>
      <w:proofErr w:type="spellEnd"/>
      <w:r w:rsidRPr="00382F6F">
        <w:rPr>
          <w:rFonts w:cs="Arial"/>
          <w:bCs/>
          <w:i/>
          <w:iCs/>
          <w:szCs w:val="24"/>
          <w:lang w:val="sk-SK"/>
        </w:rPr>
        <w:t xml:space="preserve"> </w:t>
      </w:r>
      <w:proofErr w:type="spellStart"/>
      <w:r w:rsidRPr="00382F6F">
        <w:rPr>
          <w:rFonts w:cs="Arial"/>
          <w:bCs/>
          <w:i/>
          <w:iCs/>
          <w:szCs w:val="24"/>
          <w:lang w:val="sk-SK"/>
        </w:rPr>
        <w:t>Logistics</w:t>
      </w:r>
      <w:proofErr w:type="spellEnd"/>
      <w:r w:rsidRPr="00382F6F">
        <w:rPr>
          <w:rFonts w:cs="Arial"/>
          <w:bCs/>
          <w:i/>
          <w:iCs/>
          <w:szCs w:val="24"/>
          <w:lang w:val="sk-SK"/>
        </w:rPr>
        <w:t xml:space="preserve"> a v ​​divízii Air and </w:t>
      </w:r>
      <w:proofErr w:type="spellStart"/>
      <w:r w:rsidRPr="00382F6F">
        <w:rPr>
          <w:rFonts w:cs="Arial"/>
          <w:bCs/>
          <w:i/>
          <w:iCs/>
          <w:szCs w:val="24"/>
          <w:lang w:val="sk-SK"/>
        </w:rPr>
        <w:t>Sea</w:t>
      </w:r>
      <w:proofErr w:type="spellEnd"/>
      <w:r w:rsidRPr="00382F6F">
        <w:rPr>
          <w:rFonts w:cs="Arial"/>
          <w:bCs/>
          <w:i/>
          <w:iCs/>
          <w:szCs w:val="24"/>
          <w:lang w:val="sk-SK"/>
        </w:rPr>
        <w:t xml:space="preserve"> </w:t>
      </w:r>
      <w:proofErr w:type="spellStart"/>
      <w:r w:rsidRPr="00382F6F">
        <w:rPr>
          <w:rFonts w:cs="Arial"/>
          <w:bCs/>
          <w:i/>
          <w:iCs/>
          <w:szCs w:val="24"/>
          <w:lang w:val="sk-SK"/>
        </w:rPr>
        <w:t>Logistics</w:t>
      </w:r>
      <w:proofErr w:type="spellEnd"/>
      <w:r w:rsidRPr="00382F6F">
        <w:rPr>
          <w:rFonts w:cs="Arial"/>
          <w:bCs/>
          <w:i/>
          <w:iCs/>
          <w:szCs w:val="24"/>
          <w:lang w:val="sk-SK"/>
        </w:rPr>
        <w:t>. Letecká a námorná logistika mala veľmi pozitívny vplyv na celkové maďarské výsledky."</w:t>
      </w:r>
    </w:p>
    <w:p w14:paraId="4271E654" w14:textId="31F48286" w:rsidR="005508B7" w:rsidRPr="00FE4426" w:rsidRDefault="00382F6F" w:rsidP="005508B7">
      <w:pPr>
        <w:spacing w:line="360" w:lineRule="auto"/>
        <w:rPr>
          <w:rFonts w:cs="Arial"/>
          <w:b/>
          <w:szCs w:val="24"/>
          <w:lang w:val="sk-SK"/>
        </w:rPr>
      </w:pPr>
      <w:r>
        <w:rPr>
          <w:rFonts w:cs="Arial"/>
          <w:b/>
          <w:szCs w:val="24"/>
          <w:lang w:val="sk-SK"/>
        </w:rPr>
        <w:t xml:space="preserve">Vývoj obchodu v regióne </w:t>
      </w:r>
    </w:p>
    <w:p w14:paraId="78FD2A40" w14:textId="793356F3" w:rsidR="00FE4426" w:rsidRPr="00FE4426" w:rsidRDefault="00382F6F" w:rsidP="00382F6F">
      <w:pPr>
        <w:spacing w:before="100" w:beforeAutospacing="1" w:after="100" w:afterAutospacing="1" w:line="360" w:lineRule="auto"/>
        <w:jc w:val="both"/>
        <w:rPr>
          <w:rFonts w:cs="Arial"/>
          <w:bCs/>
          <w:szCs w:val="24"/>
          <w:lang w:val="sk-SK"/>
        </w:rPr>
      </w:pPr>
      <w:r w:rsidRPr="00382F6F">
        <w:rPr>
          <w:rFonts w:cs="Arial"/>
          <w:bCs/>
          <w:szCs w:val="24"/>
          <w:lang w:val="sk-SK"/>
        </w:rPr>
        <w:t xml:space="preserve">Strategické rozhodnutia o ďalšom rozvoji a expanzii spoločnosti DACHSER v regióne juhovýchodnej Európy v nasledujúcich rokoch sú jasné. Sú v súlade s </w:t>
      </w:r>
      <w:proofErr w:type="spellStart"/>
      <w:r w:rsidRPr="00382F6F">
        <w:rPr>
          <w:rFonts w:cs="Arial"/>
          <w:bCs/>
          <w:szCs w:val="24"/>
          <w:lang w:val="sk-SK"/>
        </w:rPr>
        <w:t>megatrendmi</w:t>
      </w:r>
      <w:proofErr w:type="spellEnd"/>
      <w:r w:rsidRPr="00382F6F">
        <w:rPr>
          <w:rFonts w:cs="Arial"/>
          <w:bCs/>
          <w:szCs w:val="24"/>
          <w:lang w:val="sk-SK"/>
        </w:rPr>
        <w:t xml:space="preserve"> v logistike, ako je agilita − schopnosť prispôsobiť sa rýchlo prichádzajúcim zmenám, splnenie dynamicky rastúcich očakávaní klientov s ohľadom na zmeny v dodávateľských reťazcoch, využitie digitalizácie ako nástroja na uvoľnenie nového potenciálu spoločnosti a udržateľný rast so znížením emisií CO2. Pri takto ambicióznom pláne sú kľúčom k úspechu ľudia a spoločné úsilie spoločnosti DACHSER. Preto sa stratégia, ktorú si spoločnosť DACHSER stanovila ako prioritu, bude v nadchádzajúcom roku ďalej rozvíjať, a to popri početných novinkách v jednotlivých regiónoch: </w:t>
      </w:r>
      <w:r w:rsidRPr="00382F6F">
        <w:rPr>
          <w:rFonts w:cs="Arial"/>
          <w:bCs/>
          <w:i/>
          <w:iCs/>
          <w:szCs w:val="24"/>
          <w:lang w:val="sk-SK"/>
        </w:rPr>
        <w:t>„V celom regióne sa zameriame na udržanie vysokej kvality dopravných služieb, vzdelávanie a rozvoj zamestnancov a ich prípravu na budúcnosť. Veľmi dôležitá je pre nás aj digitalizácia procesov a rozvoj zmluvnej logistiky, ktorá podporuje dokonalé využitie celoeurópskej dopravnej siete zberných služieb,"</w:t>
      </w:r>
      <w:r w:rsidRPr="00382F6F">
        <w:rPr>
          <w:rFonts w:cs="Arial"/>
          <w:bCs/>
          <w:szCs w:val="24"/>
          <w:lang w:val="sk-SK"/>
        </w:rPr>
        <w:t xml:space="preserve"> vysvetľuje Roman Stoličný.</w:t>
      </w:r>
    </w:p>
    <w:p w14:paraId="05D6F242" w14:textId="4865EE5A" w:rsidR="00382F6F" w:rsidRDefault="00382F6F" w:rsidP="00382F6F">
      <w:pPr>
        <w:spacing w:before="100" w:beforeAutospacing="1" w:after="100" w:afterAutospacing="1" w:line="360" w:lineRule="auto"/>
        <w:jc w:val="both"/>
        <w:rPr>
          <w:rFonts w:cs="Arial"/>
          <w:bCs/>
          <w:szCs w:val="24"/>
          <w:lang w:val="sk-SK"/>
        </w:rPr>
      </w:pPr>
      <w:r w:rsidRPr="00382F6F">
        <w:rPr>
          <w:rFonts w:cs="Arial"/>
          <w:bCs/>
          <w:szCs w:val="24"/>
          <w:lang w:val="sk-SK"/>
        </w:rPr>
        <w:t xml:space="preserve">Spoločnosť DACHSER aktívne reaguje na zmeny v dodávateľských reťazcoch, optimalizuje regionálne riadenie a investuje do rozvoja prepravnej siete, aby mohla poskytovať ešte kvalitnejšie a efektívnejšie riešenie pre potreby svojich zákazníkov. V Rumunsku budú v roku 2022 otvorené nové pobočky v Brašove a </w:t>
      </w:r>
      <w:proofErr w:type="spellStart"/>
      <w:r w:rsidRPr="00382F6F">
        <w:rPr>
          <w:rFonts w:cs="Arial"/>
          <w:bCs/>
          <w:szCs w:val="24"/>
          <w:lang w:val="sk-SK"/>
        </w:rPr>
        <w:t>Arade</w:t>
      </w:r>
      <w:proofErr w:type="spellEnd"/>
      <w:r w:rsidRPr="00382F6F">
        <w:rPr>
          <w:rFonts w:cs="Arial"/>
          <w:bCs/>
          <w:szCs w:val="24"/>
          <w:lang w:val="sk-SK"/>
        </w:rPr>
        <w:t xml:space="preserve"> a plánuje sa zásadná rekonštrukcia pobočky v Bukurešti. Prepojenie s medzinárodnou sieťou bude zabezpečené aj vďaka kontajnerovým linkám, ktoré umožnia využitie kapacít na prepravu voľne loženého tovaru. </w:t>
      </w:r>
      <w:r w:rsidRPr="00382F6F">
        <w:rPr>
          <w:rFonts w:cs="Arial"/>
          <w:bCs/>
          <w:i/>
          <w:iCs/>
          <w:szCs w:val="24"/>
          <w:lang w:val="sk-SK"/>
        </w:rPr>
        <w:t xml:space="preserve">„V Maďarsku plánujeme tiež významné rozšírenie pobočky v </w:t>
      </w:r>
      <w:proofErr w:type="spellStart"/>
      <w:r w:rsidRPr="00382F6F">
        <w:rPr>
          <w:rFonts w:cs="Arial"/>
          <w:bCs/>
          <w:i/>
          <w:iCs/>
          <w:szCs w:val="24"/>
          <w:lang w:val="sk-SK"/>
        </w:rPr>
        <w:t>Pilisvörösváre</w:t>
      </w:r>
      <w:proofErr w:type="spellEnd"/>
      <w:r w:rsidRPr="00382F6F">
        <w:rPr>
          <w:rFonts w:cs="Arial"/>
          <w:bCs/>
          <w:i/>
          <w:iCs/>
          <w:szCs w:val="24"/>
          <w:lang w:val="sk-SK"/>
        </w:rPr>
        <w:t>, kde bude investovaných päť miliónov EUR. Na Slovensku rozšírime pobočku v Košiciach. To všetko je samozrejme sprevádzané vytvorením a prepojením ďalších liniek tak, aby boli posilnené denné spoje a zaistené plynulé napojenie na medzinárodnú sieť, "</w:t>
      </w:r>
      <w:r w:rsidRPr="00382F6F">
        <w:rPr>
          <w:rFonts w:cs="Arial"/>
          <w:bCs/>
          <w:szCs w:val="24"/>
          <w:lang w:val="sk-SK"/>
        </w:rPr>
        <w:t xml:space="preserve"> dodáva Roman Stoličný.</w:t>
      </w:r>
    </w:p>
    <w:p w14:paraId="0975BF20" w14:textId="41013262" w:rsidR="00382F6F" w:rsidRDefault="00382F6F" w:rsidP="00382F6F">
      <w:pPr>
        <w:spacing w:before="100" w:beforeAutospacing="1" w:after="100" w:afterAutospacing="1" w:line="360" w:lineRule="auto"/>
        <w:jc w:val="both"/>
        <w:rPr>
          <w:rFonts w:cs="Arial"/>
          <w:bCs/>
          <w:szCs w:val="24"/>
          <w:lang w:val="sk-SK"/>
        </w:rPr>
      </w:pPr>
      <w:r w:rsidRPr="00382F6F">
        <w:rPr>
          <w:rFonts w:cs="Arial"/>
          <w:bCs/>
          <w:i/>
          <w:iCs/>
          <w:szCs w:val="24"/>
          <w:lang w:val="sk-SK"/>
        </w:rPr>
        <w:t>„Vďaka novému spôsobu riadenia regiónu budú zaistené jednotné štandardy, jasné a silné štruktúry, transparentnosť a jednotný prístup k rozvoju regiónu. Čo potvrdzuje naše správne smerovanie k agilnej spoločnosti. Služby budú centralizované, maximálne digitalizované a zníži sa administratívna záťaž jednotlivých krajín. Pripravujeme tak región juhovýchodnej Európy na ďalší regionálny a obchodný rozvoj,"</w:t>
      </w:r>
      <w:r w:rsidRPr="00382F6F">
        <w:rPr>
          <w:rFonts w:cs="Arial"/>
          <w:bCs/>
          <w:szCs w:val="24"/>
          <w:lang w:val="sk-SK"/>
        </w:rPr>
        <w:t xml:space="preserve"> uzatvára Iveta </w:t>
      </w:r>
      <w:proofErr w:type="spellStart"/>
      <w:r w:rsidRPr="00382F6F">
        <w:rPr>
          <w:rFonts w:cs="Arial"/>
          <w:bCs/>
          <w:szCs w:val="24"/>
          <w:lang w:val="sk-SK"/>
        </w:rPr>
        <w:t>Šurganová</w:t>
      </w:r>
      <w:proofErr w:type="spellEnd"/>
      <w:r w:rsidRPr="00382F6F">
        <w:rPr>
          <w:rFonts w:cs="Arial"/>
          <w:bCs/>
          <w:szCs w:val="24"/>
          <w:lang w:val="sk-SK"/>
        </w:rPr>
        <w:t>.</w:t>
      </w:r>
    </w:p>
    <w:p w14:paraId="65F6A32E" w14:textId="77777777" w:rsidR="00382F6F" w:rsidRPr="00382F6F" w:rsidRDefault="00382F6F" w:rsidP="00382F6F">
      <w:pPr>
        <w:spacing w:before="100" w:beforeAutospacing="1" w:after="100" w:afterAutospacing="1" w:line="360" w:lineRule="auto"/>
        <w:jc w:val="both"/>
        <w:rPr>
          <w:rFonts w:cs="Arial"/>
          <w:bCs/>
          <w:szCs w:val="24"/>
          <w:lang w:val="sk-SK"/>
        </w:rPr>
      </w:pP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14:paraId="2E7D40BF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51CA2B51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53ECABB3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983D3BC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15EA7BF" w14:textId="77777777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eastAsia="Arial" w:cs="Arial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F4B3D"/>
    <w:rsid w:val="00232441"/>
    <w:rsid w:val="00257307"/>
    <w:rsid w:val="0026183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60595"/>
    <w:rsid w:val="00561E20"/>
    <w:rsid w:val="005674BD"/>
    <w:rsid w:val="0058115A"/>
    <w:rsid w:val="0058340A"/>
    <w:rsid w:val="00590FFF"/>
    <w:rsid w:val="005A55A0"/>
    <w:rsid w:val="005A722D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6BFD"/>
    <w:rsid w:val="008D558F"/>
    <w:rsid w:val="00910222"/>
    <w:rsid w:val="0092414E"/>
    <w:rsid w:val="009409FD"/>
    <w:rsid w:val="009460B5"/>
    <w:rsid w:val="00950061"/>
    <w:rsid w:val="00962A1E"/>
    <w:rsid w:val="00983A43"/>
    <w:rsid w:val="009B4CBF"/>
    <w:rsid w:val="009B794C"/>
    <w:rsid w:val="009B7B84"/>
    <w:rsid w:val="009D1C77"/>
    <w:rsid w:val="009D5FC7"/>
    <w:rsid w:val="009E24A1"/>
    <w:rsid w:val="00A1196B"/>
    <w:rsid w:val="00A57BED"/>
    <w:rsid w:val="00A666FC"/>
    <w:rsid w:val="00A77F88"/>
    <w:rsid w:val="00A86722"/>
    <w:rsid w:val="00A95B37"/>
    <w:rsid w:val="00A96BC1"/>
    <w:rsid w:val="00AA2445"/>
    <w:rsid w:val="00AB1A55"/>
    <w:rsid w:val="00AC60B2"/>
    <w:rsid w:val="00AF58E5"/>
    <w:rsid w:val="00AF654C"/>
    <w:rsid w:val="00B1437D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937"/>
    <w:rsid w:val="00E939CA"/>
    <w:rsid w:val="00EA1152"/>
    <w:rsid w:val="00EB21EE"/>
    <w:rsid w:val="00EC212F"/>
    <w:rsid w:val="00EC5DE5"/>
    <w:rsid w:val="00F03F19"/>
    <w:rsid w:val="00F325C7"/>
    <w:rsid w:val="00F543E6"/>
    <w:rsid w:val="00F579FA"/>
    <w:rsid w:val="00F64F7E"/>
    <w:rsid w:val="00F6510C"/>
    <w:rsid w:val="00F7275A"/>
    <w:rsid w:val="00F813D4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6</TotalTime>
  <Pages>3</Pages>
  <Words>1021</Words>
  <Characters>6025</Characters>
  <Application>Microsoft Office Word</Application>
  <DocSecurity>4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2022-05-31T08:52:00Z</dcterms:created>
  <dcterms:modified xsi:type="dcterms:W3CDTF">2022-05-31T08:52:00Z</dcterms:modified>
</cp:coreProperties>
</file>